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1-. Objetivo</w:t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Establecer de manera sistemática y documentada la forma en que se planean, ejecutan, documentan, reportan y dan seguimiento a las auditorías internas del SGOE, con el fin de verificar el cumplimiento de los procesos, identificar productos no conformes, atender quejas de los usuarios y promover la mejora continua mediante acciones correctivas y preventivas validadas por la alta dirección.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2-. Alcance</w:t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presente procedimiento aplica a todos los procesos, áreas y actores involucrados en el Sistema de Gestión y Operación Educativa, desde la identificación de insumos provenientes de auditorías internas previas y del Buzón de Escucha, hasta la presentación del informe final a la alta dirección mediante el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P-E-DR-19 Revisión por la Dirección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la validación de acciones y la comunicación de resultados, incluyendo la actualización documental conforme al procedimiento P-E-PL-15 Gestión Documental.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3-. Inicio, desarrollo y cierre:</w:t>
      </w:r>
    </w:p>
    <w:p w:rsidR="00000000" w:rsidDel="00000000" w:rsidP="00000000" w:rsidRDefault="00000000" w:rsidRPr="00000000" w14:paraId="0000000A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</w:p>
    <w:tbl>
      <w:tblPr>
        <w:tblStyle w:val="Table1"/>
        <w:tblW w:w="883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940"/>
        <w:gridCol w:w="2955"/>
        <w:gridCol w:w="2940"/>
        <w:tblGridChange w:id="0">
          <w:tblGrid>
            <w:gridCol w:w="2940"/>
            <w:gridCol w:w="2955"/>
            <w:gridCol w:w="29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f497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301.09090909090907" w:lineRule="auto"/>
              <w:ind w:right="-800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INICIO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1f497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301.09090909090907" w:lineRule="auto"/>
              <w:ind w:right="-800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DESARROLLO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1f497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301.09090909090907" w:lineRule="auto"/>
              <w:ind w:right="-800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CIERRE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ind w:left="720" w:hanging="360"/>
              <w:jc w:val="both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El proceso inicia con la revisión de productos no conformes de auditorías internas previas y de las quejas de los usuarios registradas en el Buzón de Escucha, lo que permite identificar necesidades reales del sistema.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numPr>
                <w:ilvl w:val="0"/>
                <w:numId w:val="6"/>
              </w:numPr>
              <w:spacing w:line="276" w:lineRule="auto"/>
              <w:ind w:left="283.4645669291342" w:right="193.81889763779554" w:hanging="15"/>
              <w:jc w:val="both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Se desarrolla mediante la planeación, ejecución y documentación de la auditoría interna, aplicando los formatos establecidos y generando hallazgos, informes y planes de acción alineados al programa autorizado.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numPr>
                <w:ilvl w:val="0"/>
                <w:numId w:val="6"/>
              </w:numPr>
              <w:spacing w:line="256" w:lineRule="auto"/>
              <w:ind w:left="283.4645669291342" w:hanging="15"/>
              <w:jc w:val="both"/>
              <w:rPr>
                <w:rFonts w:ascii="Arial" w:cs="Arial" w:eastAsia="Arial" w:hAnsi="Arial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Concluye con la presentación del informe a la alta dirección, la validación y comunicación de acciones, el seguimiento a las mejoras y, en su caso, la actualización documental conforme al P-E-PL-15.</w:t>
            </w:r>
          </w:p>
        </w:tc>
      </w:tr>
    </w:tbl>
    <w:p w:rsidR="00000000" w:rsidDel="00000000" w:rsidP="00000000" w:rsidRDefault="00000000" w:rsidRPr="00000000" w14:paraId="00000011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4-. Insumos</w:t>
      </w:r>
    </w:p>
    <w:p w:rsidR="00000000" w:rsidDel="00000000" w:rsidP="00000000" w:rsidRDefault="00000000" w:rsidRPr="00000000" w14:paraId="00000014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</w:p>
    <w:tbl>
      <w:tblPr>
        <w:tblStyle w:val="Table2"/>
        <w:tblW w:w="871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8715"/>
        <w:tblGridChange w:id="0">
          <w:tblGrid>
            <w:gridCol w:w="87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f497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301.09090909090907" w:lineRule="auto"/>
              <w:ind w:right="-800"/>
              <w:jc w:val="both"/>
              <w:rPr>
                <w:rFonts w:ascii="Arial" w:cs="Arial" w:eastAsia="Arial" w:hAnsi="Arial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2"/>
                <w:szCs w:val="22"/>
                <w:rtl w:val="0"/>
              </w:rPr>
              <w:t xml:space="preserve">INSUMOS</w:t>
            </w:r>
          </w:p>
        </w:tc>
      </w:tr>
      <w:tr>
        <w:trPr>
          <w:cantSplit w:val="0"/>
          <w:trHeight w:val="28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Style w:val="Heading3"/>
              <w:keepNext w:val="0"/>
              <w:keepLines w:val="0"/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b w:val="0"/>
                <w:bCs w:val="0"/>
                <w:sz w:val="26"/>
                <w:szCs w:val="26"/>
              </w:rPr>
            </w:pPr>
            <w:bookmarkStart w:colFirst="0" w:colLast="0" w:name="_heading=h.w5hqdtyx84h2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6"/>
                <w:szCs w:val="26"/>
                <w:rtl w:val="0"/>
              </w:rPr>
              <w:t xml:space="preserve">a) Documentación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De auditorías internas previas:</w:t>
            </w:r>
          </w:p>
          <w:p w:rsidR="00000000" w:rsidDel="00000000" w:rsidP="00000000" w:rsidRDefault="00000000" w:rsidRPr="00000000" w14:paraId="00000019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FO-E-PL-14-01 Queja o producto no conforme.docx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 los usuarios:</w:t>
            </w:r>
          </w:p>
          <w:p w:rsidR="00000000" w:rsidDel="00000000" w:rsidP="00000000" w:rsidRDefault="00000000" w:rsidRPr="00000000" w14:paraId="0000001B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8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FO-E-PL-14-04 Registro del Buzón de Escucha.xlsx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Del encargado del SGOE:</w:t>
            </w:r>
          </w:p>
          <w:p w:rsidR="00000000" w:rsidDel="00000000" w:rsidP="00000000" w:rsidRDefault="00000000" w:rsidRPr="00000000" w14:paraId="0000001E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9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FO-E-PL-14-02 Plan de acción.xlsx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10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FO-E-PL-14-03 Programa de Auditorías Internas.xlsx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1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FO-E-PL-14-06 Informe Auditoría.docx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240" w:before="2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Plan de mejora continua</w:t>
            </w:r>
          </w:p>
          <w:p w:rsidR="00000000" w:rsidDel="00000000" w:rsidP="00000000" w:rsidRDefault="00000000" w:rsidRPr="00000000" w14:paraId="00000022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 los auditores internos:</w:t>
            </w:r>
          </w:p>
          <w:p w:rsidR="00000000" w:rsidDel="00000000" w:rsidP="00000000" w:rsidRDefault="00000000" w:rsidRPr="00000000" w14:paraId="00000024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2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FO-E-PL-14-07 Plan de Auditoría Interna.docx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3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FO-E-PL-14-08 Notificación y Agenda de Auditoría.docx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4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FO-E-PL-14-09 Registro de Asistencia.docx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15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FO-E-PL-14-05 Lista de verificación de auditoría interna.docx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6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FO-E-PL-14-18 Check list documental y entrevista.docx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7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FO-E-PL-14-10 Hoja de Entrevista.docx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8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FO-E-PL-14-11 Registro de Observación Directa.docx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19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FO-E-PL-14-12 Formato de Hallazgos de Auditoría.docx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20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FO-E-PL-14-13 Informe de Auditoría Interna para auditores interno.docx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21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FO-E-PL-14-14 Acta de Reunión de Cierre.docx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22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FO-E-PL-14-15 Plan de Acción Correctiva.docx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Seguimiento de la auditoría interna:</w:t>
            </w:r>
          </w:p>
          <w:p w:rsidR="00000000" w:rsidDel="00000000" w:rsidP="00000000" w:rsidRDefault="00000000" w:rsidRPr="00000000" w14:paraId="00000031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23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FO-E-PL-14-16 Seguimiento a Acciones Correctivas.docx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hyperlink r:id="rId24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FO-E-PL-14-17 Registro de Mejora Continua.docx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240" w:before="240" w:line="276" w:lineRule="auto"/>
              <w:ind w:left="0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34">
            <w:pPr>
              <w:pStyle w:val="Heading3"/>
              <w:keepNext w:val="0"/>
              <w:keepLines w:val="0"/>
              <w:spacing w:line="276" w:lineRule="auto"/>
              <w:ind w:left="720" w:hanging="360"/>
              <w:jc w:val="both"/>
              <w:rPr>
                <w:rFonts w:ascii="Arial" w:cs="Arial" w:eastAsia="Arial" w:hAnsi="Arial"/>
                <w:b w:val="0"/>
                <w:bCs w:val="0"/>
                <w:sz w:val="26"/>
                <w:szCs w:val="26"/>
              </w:rPr>
            </w:pPr>
            <w:bookmarkStart w:colFirst="0" w:colLast="0" w:name="_heading=h.xarvmoqb8vyq" w:id="1"/>
            <w:bookmarkEnd w:id="1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6"/>
                <w:szCs w:val="26"/>
                <w:rtl w:val="0"/>
              </w:rPr>
              <w:t xml:space="preserve">b) Equipamiento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5"/>
              </w:numPr>
              <w:spacing w:after="0" w:afterAutospacing="0" w:before="24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Equipo de cómputo.</w:t>
              <w:br w:type="textWrapping"/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5"/>
              </w:numPr>
              <w:spacing w:after="0" w:afterAutospacing="0" w:before="0" w:beforeAutospacing="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Acceso a sistema de gestión documental.</w:t>
              <w:br w:type="textWrapping"/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5"/>
              </w:numPr>
              <w:spacing w:after="0" w:afterAutospacing="0" w:before="0" w:beforeAutospacing="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Medios de comunicación institucional (correo, videoconferencia).</w:t>
              <w:br w:type="textWrapping"/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5"/>
              </w:numPr>
              <w:spacing w:after="240" w:before="0" w:beforeAutospacing="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Material de apoyo para entrevistas y reuniones.</w:t>
            </w:r>
          </w:p>
          <w:p w:rsidR="00000000" w:rsidDel="00000000" w:rsidP="00000000" w:rsidRDefault="00000000" w:rsidRPr="00000000" w14:paraId="00000039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Style w:val="Heading3"/>
              <w:keepNext w:val="0"/>
              <w:keepLines w:val="0"/>
              <w:spacing w:line="276" w:lineRule="auto"/>
              <w:rPr>
                <w:rFonts w:ascii="Arial" w:cs="Arial" w:eastAsia="Arial" w:hAnsi="Arial"/>
                <w:b w:val="0"/>
                <w:bCs w:val="0"/>
                <w:sz w:val="26"/>
                <w:szCs w:val="26"/>
              </w:rPr>
            </w:pPr>
            <w:bookmarkStart w:colFirst="0" w:colLast="0" w:name="_heading=h.3gzb10o3hmc4" w:id="2"/>
            <w:bookmarkEnd w:id="2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6"/>
                <w:szCs w:val="26"/>
                <w:rtl w:val="0"/>
              </w:rPr>
              <w:t xml:space="preserve">c) Otros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pacing w:after="0" w:afterAutospacing="0" w:before="24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Personal auditor calificado.</w:t>
              <w:br w:type="textWrapping"/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pacing w:after="0" w:afterAutospacing="0" w:before="0" w:beforeAutospacing="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Áreas y procesos auditados.</w:t>
              <w:br w:type="textWrapping"/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pacing w:after="240" w:before="0" w:beforeAutospacing="0" w:line="276" w:lineRule="auto"/>
              <w:ind w:left="720" w:hanging="36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Tiempo programado para entrevistas y revisión documental.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76" w:lineRule="auto"/>
              <w:ind w:left="720" w:firstLine="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5-. Documentos y evidencias generadas:</w:t>
      </w:r>
    </w:p>
    <w:p w:rsidR="00000000" w:rsidDel="00000000" w:rsidP="00000000" w:rsidRDefault="00000000" w:rsidRPr="00000000" w14:paraId="00000041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76" w:lineRule="auto"/>
        <w:ind w:right="-80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</w:p>
    <w:tbl>
      <w:tblPr>
        <w:tblStyle w:val="Table3"/>
        <w:tblW w:w="9705.0" w:type="dxa"/>
        <w:jc w:val="left"/>
        <w:tblInd w:w="-40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6255"/>
        <w:gridCol w:w="3450"/>
        <w:tblGridChange w:id="0">
          <w:tblGrid>
            <w:gridCol w:w="6255"/>
            <w:gridCol w:w="345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1f497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01.09090909090907" w:lineRule="auto"/>
              <w:ind w:right="-800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DOCUMENTO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  <w:shd w:fill="1f497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301.09090909090907" w:lineRule="auto"/>
              <w:ind w:right="-800"/>
              <w:jc w:val="both"/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RESGUARDO / ENLACE</w:t>
            </w:r>
          </w:p>
        </w:tc>
      </w:tr>
      <w:tr>
        <w:trPr>
          <w:cantSplit w:val="0"/>
          <w:trHeight w:val="7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 auditorías internas previas:</w:t>
            </w:r>
          </w:p>
          <w:p w:rsidR="00000000" w:rsidDel="00000000" w:rsidP="00000000" w:rsidRDefault="00000000" w:rsidRPr="00000000" w14:paraId="00000047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5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FO-E-PL-14-01 Queja o producto no conforme.docx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240" w:before="2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De los usuarios:</w:t>
            </w:r>
          </w:p>
          <w:p w:rsidR="00000000" w:rsidDel="00000000" w:rsidP="00000000" w:rsidRDefault="00000000" w:rsidRPr="00000000" w14:paraId="00000049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6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FO-E-PL-14-04 Registro del Buzón de Escucha.xlsx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240" w:before="2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Del encargado del SGOE:</w:t>
            </w:r>
          </w:p>
          <w:p w:rsidR="00000000" w:rsidDel="00000000" w:rsidP="00000000" w:rsidRDefault="00000000" w:rsidRPr="00000000" w14:paraId="0000004B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7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FO-E-PL-14-03 Programa de Auditorías Internas.xlsx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8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FO-E-PL-14-07 Plan de Auditoría Interna.docx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29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FO-E-PL-14-06 Informe Auditoría.docx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0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FO-E-PL-14-02 Plan de acción.xlsx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240" w:before="2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Plan de mejora continua</w:t>
            </w:r>
          </w:p>
          <w:p w:rsidR="00000000" w:rsidDel="00000000" w:rsidP="00000000" w:rsidRDefault="00000000" w:rsidRPr="00000000" w14:paraId="00000050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De los auditores internos:</w:t>
            </w:r>
          </w:p>
          <w:p w:rsidR="00000000" w:rsidDel="00000000" w:rsidP="00000000" w:rsidRDefault="00000000" w:rsidRPr="00000000" w14:paraId="00000051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1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FO-E-PL-14-08 Notificación y Agenda de Auditoría.docx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2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FO-E-PL-14-09 Registro de Asistencia.docx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3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FO-E-PL-14-05 Lista de verificación de auditoría interna.docx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4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FO-E-PL-14-18 Check list documental y entrevista.docx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5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FO-E-PL-14-10 Hoja de Entrevista.docx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6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FO-E-PL-14-11 Registro de Observación Directa.docx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7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FO-E-PL-14-12 Formato de Hallazgos de Auditoría.docx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8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FO-E-PL-14-13 Informe de Auditoría Interna para auditores interno.docx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39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FO-E-PL-14-14 Acta de Reunión de Cierre.docx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40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FO-E-PL-14-15 Plan de Acción Correctiva.docx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240" w:before="2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Seguimiento de la auditoría interna:</w:t>
            </w:r>
          </w:p>
          <w:p w:rsidR="00000000" w:rsidDel="00000000" w:rsidP="00000000" w:rsidRDefault="00000000" w:rsidRPr="00000000" w14:paraId="0000005C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41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FO-E-PL-14-16 Seguimiento a Acciones Correctivas.docx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24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hyperlink r:id="rId42">
              <w:r w:rsidDel="00000000" w:rsidR="00000000" w:rsidRPr="00000000">
                <w:rPr>
                  <w:rFonts w:ascii="Arial" w:cs="Arial" w:eastAsia="Arial" w:hAnsi="Arial"/>
                  <w:color w:val="0000ee"/>
                  <w:sz w:val="22"/>
                  <w:szCs w:val="22"/>
                  <w:u w:val="single"/>
                  <w:rtl w:val="0"/>
                </w:rPr>
                <w:t xml:space="preserve">FO-E-PL-14-17 Registro de Mejora Continua.docx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Oficina de Planeación</w:t>
            </w:r>
          </w:p>
        </w:tc>
      </w:tr>
    </w:tbl>
    <w:p w:rsidR="00000000" w:rsidDel="00000000" w:rsidP="00000000" w:rsidRDefault="00000000" w:rsidRPr="00000000" w14:paraId="0000005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6-. Políticas de operación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801" w:hanging="36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operación de los planes de acción será responsabilidad del área involucrada.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801" w:hanging="36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atención de las solicitudes se dará en un plazo de 4 semanas.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801" w:hanging="36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área encargada del SGOE supervisará y monitoreará el Plan de Acción sin intervenir en el desarrollo del mismo.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801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Los Planes de Acción deberán ser ejecutados por el área involucrada en el plazo marcado en el formato.</w:t>
      </w:r>
    </w:p>
    <w:p w:rsidR="00000000" w:rsidDel="00000000" w:rsidP="00000000" w:rsidRDefault="00000000" w:rsidRPr="00000000" w14:paraId="00000066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7-. Definiciones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801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SGOE: Sistema de Gestión para Organizaciones Educativas</w:t>
      </w:r>
    </w:p>
    <w:p w:rsidR="00000000" w:rsidDel="00000000" w:rsidP="00000000" w:rsidRDefault="00000000" w:rsidRPr="00000000" w14:paraId="0000006A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01.09090909090907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01.09090909090907" w:lineRule="auto"/>
        <w:ind w:right="-80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8-. Descripción del procedimiento</w:t>
      </w:r>
    </w:p>
    <w:p w:rsidR="00000000" w:rsidDel="00000000" w:rsidP="00000000" w:rsidRDefault="00000000" w:rsidRPr="00000000" w14:paraId="0000006D">
      <w:pPr>
        <w:spacing w:line="301.09090909090907" w:lineRule="auto"/>
        <w:ind w:right="-80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1. Revisar la existencia de productos no conformes y quejas.</w:t>
      </w:r>
    </w:p>
    <w:p w:rsidR="00000000" w:rsidDel="00000000" w:rsidP="00000000" w:rsidRDefault="00000000" w:rsidRPr="00000000" w14:paraId="0000006F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Revisar de manera sistemática los resultados de auditorías internas previas mediante el formato FO-E-PL-14-01 Queja o producto no conforme.docx, así como las quejas, observaciones y sugerencias de los usuarios registradas en el FO-E-PL-14-04 Registro del Buzón de Escucha.xlsx, con el fin de identificar áreas críticas y riesgos recurrentes del sistema. En el caso de la ENOL también podrá compartirse en caso de ser necesario información del Programa República Escolar o del Comité de Igualdad Laboral y no Discriminación si es requerido o si se encuentran elementos de inconformidad directamente relacionados con el SGOE.</w:t>
      </w:r>
    </w:p>
    <w:p w:rsidR="00000000" w:rsidDel="00000000" w:rsidP="00000000" w:rsidRDefault="00000000" w:rsidRPr="00000000" w14:paraId="00000070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Elaborar el Programa de Auditorías Internas.</w:t>
      </w:r>
    </w:p>
    <w:p w:rsidR="00000000" w:rsidDel="00000000" w:rsidP="00000000" w:rsidRDefault="00000000" w:rsidRPr="00000000" w14:paraId="00000071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Elaborar y actualizar el FO-E-PL-14-03 Programa de Auditorías Internas.xlsx y el FO-E-PL-14-07 Plan de Auditoría Interna, considerando los resultados del análisis previo, la criticidad de los procesos, la disponibilidad de auditores internos y los lineamientos institucionales, y someterlo a validación de la alta dirección.Definir objetivos, alcance, criterios, equipo auditor, fechas y procesos a auditar, asegurando la alineación con el programa autorizado y los hallazgos previos, para ello se capacita a los auditores internos.</w:t>
      </w:r>
    </w:p>
    <w:p w:rsidR="00000000" w:rsidDel="00000000" w:rsidP="00000000" w:rsidRDefault="00000000" w:rsidRPr="00000000" w14:paraId="00000072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 Formar a los auditores internos.</w:t>
      </w:r>
    </w:p>
    <w:p w:rsidR="00000000" w:rsidDel="00000000" w:rsidP="00000000" w:rsidRDefault="00000000" w:rsidRPr="00000000" w14:paraId="00000073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 Notificar y agendar la auditoría.</w:t>
      </w:r>
    </w:p>
    <w:p w:rsidR="00000000" w:rsidDel="00000000" w:rsidP="00000000" w:rsidRDefault="00000000" w:rsidRPr="00000000" w14:paraId="00000074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Comunicar formalmente a las áreas auditadas la realización de la auditoría mediante el FO-E-PL-14-08 Notificación y Agenda de Auditoría.docx, garantizando que los responsables conozcan fechas, horarios y requerimientos documentales.</w:t>
      </w:r>
    </w:p>
    <w:p w:rsidR="00000000" w:rsidDel="00000000" w:rsidP="00000000" w:rsidRDefault="00000000" w:rsidRPr="00000000" w14:paraId="00000075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 Ejecutar la auditoría interna.</w:t>
      </w:r>
    </w:p>
    <w:p w:rsidR="00000000" w:rsidDel="00000000" w:rsidP="00000000" w:rsidRDefault="00000000" w:rsidRPr="00000000" w14:paraId="00000076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Aplicar la auditoría interna conforme al plan establecido, registrando la participación de los asistentes en el FO-E-PL-14-09 Registro de Asistencia.docx y utilizando la FO-E-PL-14-05 Lista de verificación de auditoría interna.docx y el FO-E-PL-14-18 Check list documental y entrevista.docx para asegurar la cobertura de los criterios definidos.</w:t>
      </w:r>
    </w:p>
    <w:p w:rsidR="00000000" w:rsidDel="00000000" w:rsidP="00000000" w:rsidRDefault="00000000" w:rsidRPr="00000000" w14:paraId="00000077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Recabar información mediante entrevistas y observación.</w:t>
      </w:r>
    </w:p>
    <w:p w:rsidR="00000000" w:rsidDel="00000000" w:rsidP="00000000" w:rsidRDefault="00000000" w:rsidRPr="00000000" w14:paraId="00000078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Realizar entrevistas al personal clave y observaciones directas de los procesos auditados, documentando los resultados en la FO-E-PL-14-10 Hoja de Entrevista.docx y el FO-E-PL-14-11 Registro de Observación Directa.docx para sustentar los hallazgos.</w:t>
      </w:r>
    </w:p>
    <w:p w:rsidR="00000000" w:rsidDel="00000000" w:rsidP="00000000" w:rsidRDefault="00000000" w:rsidRPr="00000000" w14:paraId="00000079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7. Identificar y documentar hallazgos.</w:t>
      </w:r>
    </w:p>
    <w:p w:rsidR="00000000" w:rsidDel="00000000" w:rsidP="00000000" w:rsidRDefault="00000000" w:rsidRPr="00000000" w14:paraId="0000007A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Identificar conformidades, no conformidades y oportunidades de mejora, registrándolas de manera clara y objetiva en el FO-E-PL-14-12 Formato de Hallazgos de Auditoría.docx, asegurando la trazabilidad con los criterios evaluados. Integrar los resultados de la auditoría en el FO-E-PL-14-13 Informe de Auditoría Interna para auditores interno.docx</w:t>
      </w:r>
    </w:p>
    <w:p w:rsidR="00000000" w:rsidDel="00000000" w:rsidP="00000000" w:rsidRDefault="00000000" w:rsidRPr="00000000" w14:paraId="0000007B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 Realizar la reunión de cierre.</w:t>
      </w:r>
    </w:p>
    <w:p w:rsidR="00000000" w:rsidDel="00000000" w:rsidP="00000000" w:rsidRDefault="00000000" w:rsidRPr="00000000" w14:paraId="0000007C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Llevar a cabo la reunión de cierre con las áreas auditadas para presentar los hallazgos y acuerdos, documentando los compromisos en el FO-E-PL-14-14 Acta de Reunión de Cierre.docx.</w:t>
      </w:r>
    </w:p>
    <w:p w:rsidR="00000000" w:rsidDel="00000000" w:rsidP="00000000" w:rsidRDefault="00000000" w:rsidRPr="00000000" w14:paraId="0000007D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9. Definir y documentar acciones correctivas.</w:t>
      </w:r>
    </w:p>
    <w:p w:rsidR="00000000" w:rsidDel="00000000" w:rsidP="00000000" w:rsidRDefault="00000000" w:rsidRPr="00000000" w14:paraId="0000007E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Establecer las acciones correctivas necesarias para atender las no conformidades detectadas, registrándolas en el FO-E-PL-14-15 Plan de Acción Correctiva.docx y alineándolas con el plan de mejora continua.</w:t>
      </w:r>
    </w:p>
    <w:p w:rsidR="00000000" w:rsidDel="00000000" w:rsidP="00000000" w:rsidRDefault="00000000" w:rsidRPr="00000000" w14:paraId="0000007F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10. Elaborar el informe de auditoría interna.</w:t>
      </w:r>
    </w:p>
    <w:p w:rsidR="00000000" w:rsidDel="00000000" w:rsidP="00000000" w:rsidRDefault="00000000" w:rsidRPr="00000000" w14:paraId="00000080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Realizar el FO-E-PL-14-06 Informe Auditoría.docx, consolidando evidencias, conclusiones y recomendaciones.</w:t>
      </w:r>
    </w:p>
    <w:p w:rsidR="00000000" w:rsidDel="00000000" w:rsidP="00000000" w:rsidRDefault="00000000" w:rsidRPr="00000000" w14:paraId="00000081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11. Analizar la información y definir acciones preliminares.</w:t>
      </w:r>
    </w:p>
    <w:p w:rsidR="00000000" w:rsidDel="00000000" w:rsidP="00000000" w:rsidRDefault="00000000" w:rsidRPr="00000000" w14:paraId="00000082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Analizar la información recopilada para determinar tendencias, causas probables y nivel de impacto de los productos no conformes o quejas detectadas, documentando las acciones preliminares necesarias en el FO-E-PL-14-02 Plan de acción.xlsx como base para la planeación de la auditoría interna.</w:t>
      </w:r>
    </w:p>
    <w:p w:rsidR="00000000" w:rsidDel="00000000" w:rsidP="00000000" w:rsidRDefault="00000000" w:rsidRPr="00000000" w14:paraId="00000083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12. Presentar el informe a la alta dirección.</w:t>
      </w:r>
    </w:p>
    <w:p w:rsidR="00000000" w:rsidDel="00000000" w:rsidP="00000000" w:rsidRDefault="00000000" w:rsidRPr="00000000" w14:paraId="00000084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Presentar formalmente el informe de auditoría interna a la alta dirección para su revisión y validación mediante el </w:t>
      </w:r>
      <w:r w:rsidDel="00000000" w:rsidR="00000000" w:rsidRPr="00000000">
        <w:rPr>
          <w:rFonts w:ascii="Arial" w:cs="Arial" w:eastAsia="Arial" w:hAnsi="Arial"/>
          <w:rtl w:val="0"/>
        </w:rPr>
        <w:t xml:space="preserve">P-E-DR-19 Revisión por la Dirección</w:t>
      </w:r>
      <w:r w:rsidDel="00000000" w:rsidR="00000000" w:rsidRPr="00000000">
        <w:rPr>
          <w:rFonts w:ascii="Arial" w:cs="Arial" w:eastAsia="Arial" w:hAnsi="Arial"/>
          <w:rtl w:val="0"/>
        </w:rPr>
        <w:t xml:space="preserve">, facilitando la toma de decisiones sobre acciones adicionales, prioridades y comunicación institucional de resultados.</w:t>
      </w:r>
    </w:p>
    <w:p w:rsidR="00000000" w:rsidDel="00000000" w:rsidP="00000000" w:rsidRDefault="00000000" w:rsidRPr="00000000" w14:paraId="00000085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13. Dar seguimiento a las acciones y mejora continua.</w:t>
      </w:r>
    </w:p>
    <w:p w:rsidR="00000000" w:rsidDel="00000000" w:rsidP="00000000" w:rsidRDefault="00000000" w:rsidRPr="00000000" w14:paraId="00000086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Dar seguimiento al cumplimiento de las acciones correctivas mediante el FO-E-PL-14-16 Seguimiento a Acciones Correctivas.docx y registrar los avances y resultados en el FO-E-PL-14-17 Registro de Mejora Continua.docx.</w:t>
      </w:r>
    </w:p>
    <w:p w:rsidR="00000000" w:rsidDel="00000000" w:rsidP="00000000" w:rsidRDefault="00000000" w:rsidRPr="00000000" w14:paraId="00000087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14. Gestionar cambios documentales.</w:t>
      </w:r>
    </w:p>
    <w:p w:rsidR="00000000" w:rsidDel="00000000" w:rsidP="00000000" w:rsidRDefault="00000000" w:rsidRPr="00000000" w14:paraId="00000088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Aplicar el procedimiento P-E-PL-15 Gestión Documental en caso de requerirse cambios en formatos, procesos o documentación derivada de los resultados de la auditoría y de las decisiones de la alta dirección.</w:t>
      </w:r>
    </w:p>
    <w:p w:rsidR="00000000" w:rsidDel="00000000" w:rsidP="00000000" w:rsidRDefault="00000000" w:rsidRPr="00000000" w14:paraId="00000089">
      <w:pPr>
        <w:spacing w:after="240" w:before="240" w:line="259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9-. Diagrama de flujo</w:t>
      </w:r>
    </w:p>
    <w:p w:rsidR="00000000" w:rsidDel="00000000" w:rsidP="00000000" w:rsidRDefault="00000000" w:rsidRPr="00000000" w14:paraId="0000008B">
      <w:pPr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114300" distT="114300" distL="114300" distR="114300">
            <wp:extent cx="2924175" cy="5968935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59689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line="277.5272563636364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10. Administración de cambios:</w:t>
      </w:r>
      <w:r w:rsidDel="00000000" w:rsidR="00000000" w:rsidRPr="00000000">
        <w:rPr>
          <w:rtl w:val="0"/>
        </w:rPr>
      </w:r>
    </w:p>
    <w:sdt>
      <w:sdtPr>
        <w:lock w:val="contentLocked"/>
        <w:id w:val="1679277976"/>
        <w:tag w:val="goog_rdk_0"/>
      </w:sdtPr>
      <w:sdtContent>
        <w:tbl>
          <w:tblPr>
            <w:tblStyle w:val="Table4"/>
            <w:tblW w:w="8775.0" w:type="dxa"/>
            <w:jc w:val="left"/>
            <w:tbl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  <w:insideH w:color="000000" w:space="0" w:sz="6" w:val="single"/>
              <w:insideV w:color="000000" w:space="0" w:sz="6" w:val="single"/>
            </w:tblBorders>
            <w:tblLayout w:type="fixed"/>
            <w:tblLook w:val="0600"/>
          </w:tblPr>
          <w:tblGrid>
            <w:gridCol w:w="4545"/>
            <w:gridCol w:w="4230"/>
            <w:tblGridChange w:id="0">
              <w:tblGrid>
                <w:gridCol w:w="4545"/>
                <w:gridCol w:w="4230"/>
              </w:tblGrid>
            </w:tblGridChange>
          </w:tblGrid>
          <w:tr>
            <w:trPr>
              <w:cantSplit w:val="0"/>
              <w:trHeight w:val="405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5dce4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spacing w:after="160" w:line="254.39998500000002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rtl w:val="0"/>
                  </w:rPr>
                  <w:t xml:space="preserve">Cambio hecho:</w:t>
                </w:r>
              </w:p>
            </w:tc>
            <w:tc>
              <w:tcPr>
                <w:tcBorders>
                  <w:top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d5dce4" w:val="clear"/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spacing w:after="160" w:line="254.39998500000002" w:lineRule="auto"/>
                  <w:jc w:val="both"/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bCs w:val="1"/>
                    <w:sz w:val="22"/>
                    <w:szCs w:val="22"/>
                    <w:rtl w:val="0"/>
                  </w:rPr>
                  <w:t xml:space="preserve">Fecha:</w:t>
                </w:r>
              </w:p>
            </w:tc>
          </w:tr>
          <w:tr>
            <w:trPr>
              <w:cantSplit w:val="0"/>
              <w:trHeight w:val="1080" w:hRule="atLeast"/>
              <w:tblHeader w:val="0"/>
            </w:trPr>
            <w:tc>
              <w:tcPr>
                <w:tcBorders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spacing w:after="160" w:line="254.39998500000002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Derivado de la auditoría se modifica el acomodo de los puntos, se contraen algunas categorías y se especifican algunos aspectos.</w:t>
                </w:r>
              </w:p>
            </w:tc>
            <w:tc>
              <w:tcPr>
                <w:tcBorders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spacing w:after="160" w:line="254.39998500000002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30/09/2024</w:t>
                </w:r>
              </w:p>
            </w:tc>
          </w:tr>
          <w:tr>
            <w:trPr>
              <w:cantSplit w:val="0"/>
              <w:trHeight w:val="1080" w:hRule="atLeast"/>
              <w:tblHeader w:val="0"/>
            </w:trPr>
            <w:tc>
              <w:tcPr>
                <w:tcBorders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spacing w:after="160" w:line="254.39998500000002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Se modifica el proceso para permitir una auditoría interna más sólida, se agregan diversos formatos de auditoría interna.</w:t>
                </w:r>
              </w:p>
            </w:tc>
            <w:tc>
              <w:tcPr>
                <w:tcBorders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100.0" w:type="dxa"/>
                  <w:bottom w:w="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spacing w:after="160" w:line="254.39998500000002" w:lineRule="auto"/>
                  <w:jc w:val="both"/>
                  <w:rPr>
                    <w:rFonts w:ascii="Arial" w:cs="Arial" w:eastAsia="Arial" w:hAnsi="Arial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sz w:val="22"/>
                    <w:szCs w:val="22"/>
                    <w:rtl w:val="0"/>
                  </w:rPr>
                  <w:t xml:space="preserve">05/10/2025</w:t>
                </w:r>
              </w:p>
            </w:tc>
          </w:tr>
        </w:tbl>
      </w:sdtContent>
    </w:sdt>
    <w:p w:rsidR="00000000" w:rsidDel="00000000" w:rsidP="00000000" w:rsidRDefault="00000000" w:rsidRPr="00000000" w14:paraId="00000096">
      <w:pPr>
        <w:spacing w:line="276" w:lineRule="auto"/>
        <w:ind w:left="-709" w:right="-801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60" w:line="277.5272563636364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11. Frecuencia de revisión:</w:t>
      </w:r>
    </w:p>
    <w:p w:rsidR="00000000" w:rsidDel="00000000" w:rsidP="00000000" w:rsidRDefault="00000000" w:rsidRPr="00000000" w14:paraId="00000098">
      <w:pPr>
        <w:spacing w:line="301.09090909090907" w:lineRule="auto"/>
        <w:ind w:left="560" w:firstLine="0"/>
        <w:jc w:val="both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Semestral. Próxima fecha: 30 de marzo del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76" w:lineRule="auto"/>
        <w:ind w:left="-709" w:right="-801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76" w:lineRule="auto"/>
        <w:ind w:right="-801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76" w:lineRule="auto"/>
        <w:ind w:left="-709" w:right="-801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76" w:lineRule="auto"/>
        <w:ind w:left="-709" w:right="-801" w:firstLine="0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44" w:type="default"/>
      <w:headerReference r:id="rId45" w:type="even"/>
      <w:footerReference r:id="rId46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92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3308"/>
      <w:gridCol w:w="3309"/>
      <w:gridCol w:w="3310"/>
      <w:tblGridChange w:id="0">
        <w:tblGrid>
          <w:gridCol w:w="3308"/>
          <w:gridCol w:w="3309"/>
          <w:gridCol w:w="3310"/>
        </w:tblGrid>
      </w:tblGridChange>
    </w:tblGrid>
    <w:tr>
      <w:trPr>
        <w:cantSplit w:val="0"/>
        <w:trHeight w:val="253" w:hRule="atLeast"/>
        <w:tblHeader w:val="0"/>
      </w:trPr>
      <w:tc>
        <w:tcPr>
          <w:gridSpan w:val="3"/>
          <w:tcBorders>
            <w:top w:color="000000" w:space="0" w:sz="0" w:val="nil"/>
            <w:left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0AC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Control de emisión</w:t>
          </w:r>
        </w:p>
      </w:tc>
    </w:tr>
    <w:tr>
      <w:trPr>
        <w:cantSplit w:val="0"/>
        <w:trHeight w:val="506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AF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Elaboró:</w:t>
          </w:r>
        </w:p>
      </w:tc>
      <w:tc>
        <w:tcPr>
          <w:vAlign w:val="center"/>
        </w:tcPr>
        <w:p w:rsidR="00000000" w:rsidDel="00000000" w:rsidP="00000000" w:rsidRDefault="00000000" w:rsidRPr="00000000" w14:paraId="000000B0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Revisó: </w:t>
          </w:r>
        </w:p>
      </w:tc>
      <w:tc>
        <w:tcPr>
          <w:vAlign w:val="center"/>
        </w:tcPr>
        <w:p w:rsidR="00000000" w:rsidDel="00000000" w:rsidP="00000000" w:rsidRDefault="00000000" w:rsidRPr="00000000" w14:paraId="000000B1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Aprobó: </w:t>
          </w:r>
        </w:p>
      </w:tc>
    </w:tr>
    <w:tr>
      <w:trPr>
        <w:cantSplit w:val="0"/>
        <w:trHeight w:val="519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B2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MARMOLEJO ZÚÑIGA JOSÉ DE JESÚS</w:t>
          </w:r>
        </w:p>
      </w:tc>
      <w:tc>
        <w:tcPr>
          <w:vAlign w:val="center"/>
        </w:tcPr>
        <w:p w:rsidR="00000000" w:rsidDel="00000000" w:rsidP="00000000" w:rsidRDefault="00000000" w:rsidRPr="00000000" w14:paraId="000000B3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TORRES VÁZQUEZ MARÍA DEL SOCORRO ELIZABETH</w:t>
          </w:r>
        </w:p>
      </w:tc>
      <w:tc>
        <w:tcPr>
          <w:vAlign w:val="center"/>
        </w:tcPr>
        <w:p w:rsidR="00000000" w:rsidDel="00000000" w:rsidP="00000000" w:rsidRDefault="00000000" w:rsidRPr="00000000" w14:paraId="000000B4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TAVARES VIRAMONTES ALMA VERÓNICA</w:t>
          </w:r>
        </w:p>
      </w:tc>
    </w:tr>
  </w:tbl>
  <w:p w:rsidR="00000000" w:rsidDel="00000000" w:rsidP="00000000" w:rsidRDefault="00000000" w:rsidRPr="00000000" w14:paraId="000000B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[Escriba texto]</w:t>
      <w:tab/>
      <w:t xml:space="preserve">[Escriba texto]</w:t>
      <w:tab/>
      <w:t xml:space="preserve">[Escriba texto]</w:t>
    </w:r>
  </w:p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10575.0" w:type="dxa"/>
      <w:jc w:val="center"/>
      <w:tblLayout w:type="fixed"/>
      <w:tblLook w:val="0400"/>
    </w:tblPr>
    <w:tblGrid>
      <w:gridCol w:w="1835"/>
      <w:gridCol w:w="6046"/>
      <w:gridCol w:w="2694"/>
      <w:tblGridChange w:id="0">
        <w:tblGrid>
          <w:gridCol w:w="1835"/>
          <w:gridCol w:w="6046"/>
          <w:gridCol w:w="2694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A1">
          <w:pPr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29845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A2">
          <w:pPr>
            <w:jc w:val="center"/>
            <w:rPr>
              <w:rFonts w:ascii="Arial" w:cs="Arial" w:eastAsia="Arial" w:hAnsi="Arial"/>
              <w:b w:val="1"/>
              <w:bCs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2"/>
              <w:szCs w:val="22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A3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P-E-PL-14</w:t>
          </w:r>
        </w:p>
        <w:p w:rsidR="00000000" w:rsidDel="00000000" w:rsidP="00000000" w:rsidRDefault="00000000" w:rsidRPr="00000000" w14:paraId="000000A4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2</w:t>
          </w:r>
        </w:p>
        <w:p w:rsidR="00000000" w:rsidDel="00000000" w:rsidP="00000000" w:rsidRDefault="00000000" w:rsidRPr="00000000" w14:paraId="000000A5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05/10/2025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A7">
          <w:pPr>
            <w:widowControl w:val="0"/>
            <w:spacing w:line="276" w:lineRule="auto"/>
            <w:rPr>
              <w:rFonts w:ascii="Arial" w:cs="Arial" w:eastAsia="Arial" w:hAnsi="Arial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2"/>
              <w:szCs w:val="22"/>
              <w:rtl w:val="0"/>
            </w:rPr>
            <w:t xml:space="preserve">Proceso:</w:t>
          </w:r>
          <w:r w:rsidDel="00000000" w:rsidR="00000000" w:rsidRPr="00000000">
            <w:rPr>
              <w:rFonts w:ascii="Arial" w:cs="Arial" w:eastAsia="Arial" w:hAnsi="Arial"/>
              <w:sz w:val="22"/>
              <w:szCs w:val="22"/>
              <w:rtl w:val="0"/>
            </w:rPr>
            <w:t xml:space="preserve"> Gestión</w:t>
          </w:r>
        </w:p>
        <w:p w:rsidR="00000000" w:rsidDel="00000000" w:rsidP="00000000" w:rsidRDefault="00000000" w:rsidRPr="00000000" w14:paraId="000000A8">
          <w:pPr>
            <w:widowControl w:val="0"/>
            <w:spacing w:line="276" w:lineRule="auto"/>
            <w:rPr>
              <w:rFonts w:ascii="Arial" w:cs="Arial" w:eastAsia="Arial" w:hAnsi="Arial"/>
              <w:b w:val="1"/>
              <w:bCs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22"/>
              <w:szCs w:val="22"/>
              <w:rtl w:val="0"/>
            </w:rPr>
            <w:t xml:space="preserve">Responsable: </w:t>
          </w:r>
          <w:r w:rsidDel="00000000" w:rsidR="00000000" w:rsidRPr="00000000">
            <w:rPr>
              <w:rFonts w:ascii="Arial" w:cs="Arial" w:eastAsia="Arial" w:hAnsi="Arial"/>
              <w:sz w:val="22"/>
              <w:szCs w:val="22"/>
              <w:rtl w:val="0"/>
            </w:rPr>
            <w:t xml:space="preserve">Planeación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A9">
          <w:pPr>
            <w:tabs>
              <w:tab w:val="center" w:leader="none" w:pos="4419"/>
              <w:tab w:val="right" w:leader="none" w:pos="8838"/>
            </w:tabs>
            <w:rPr>
              <w:rFonts w:ascii="Arial" w:cs="Arial" w:eastAsia="Arial" w:hAnsi="Arial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color w:val="000000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7051AE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051AE"/>
  </w:style>
  <w:style w:type="paragraph" w:styleId="Piedepgina">
    <w:name w:val="footer"/>
    <w:basedOn w:val="Normal"/>
    <w:link w:val="PiedepginaCar"/>
    <w:uiPriority w:val="99"/>
    <w:unhideWhenUsed w:val="1"/>
    <w:rsid w:val="007051AE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051AE"/>
  </w:style>
  <w:style w:type="table" w:styleId="Tablaconcuadrcula">
    <w:name w:val="Table Grid"/>
    <w:basedOn w:val="Tablanormal"/>
    <w:uiPriority w:val="39"/>
    <w:rsid w:val="007051AE"/>
    <w:rPr>
      <w:rFonts w:eastAsia="Cambria"/>
      <w:sz w:val="22"/>
      <w:szCs w:val="22"/>
      <w:lang w:eastAsia="en-US" w:val="es-MX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7051AE"/>
    <w:rPr>
      <w:rFonts w:ascii="Lucida Grande" w:cs="Lucida Grande" w:hAnsi="Lucida Grande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 w:val="1"/>
    <w:rsid w:val="007051AE"/>
    <w:rPr>
      <w:rFonts w:ascii="Lucida Grande" w:cs="Lucida Grande" w:hAnsi="Lucida Grande"/>
      <w:sz w:val="18"/>
      <w:szCs w:val="18"/>
    </w:rPr>
  </w:style>
  <w:style w:type="paragraph" w:styleId="Prrafodelista">
    <w:name w:val="List Paragraph"/>
    <w:basedOn w:val="Normal"/>
    <w:uiPriority w:val="34"/>
    <w:qFormat w:val="1"/>
    <w:rsid w:val="00891482"/>
    <w:pPr>
      <w:ind w:left="720"/>
      <w:contextualSpacing w:val="1"/>
    </w:pPr>
  </w:style>
  <w:style w:type="table" w:styleId="Tablaconcuadrcula1" w:customStyle="1">
    <w:name w:val="Tabla con cuadrícula1"/>
    <w:basedOn w:val="Tablanormal"/>
    <w:next w:val="Tablaconcuadrcula"/>
    <w:uiPriority w:val="39"/>
    <w:rsid w:val="00D77AAD"/>
    <w:rPr>
      <w:rFonts w:asciiTheme="minorHAnsi" w:cstheme="minorBidi" w:eastAsiaTheme="minorHAnsi" w:hAnsiTheme="minorHAnsi"/>
      <w:sz w:val="22"/>
      <w:szCs w:val="22"/>
      <w:lang w:eastAsia="en-US" w:val="es-MX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ennegrita">
    <w:name w:val="Strong"/>
    <w:basedOn w:val="Fuentedeprrafopredeter"/>
    <w:uiPriority w:val="22"/>
    <w:qFormat w:val="1"/>
    <w:rsid w:val="001A7505"/>
    <w:rPr>
      <w:b w:val="1"/>
      <w:bCs w:val="1"/>
    </w:rPr>
  </w:style>
  <w:style w:type="character" w:styleId="fontstyle01" w:customStyle="1">
    <w:name w:val="fontstyle01"/>
    <w:basedOn w:val="Fuentedeprrafopredeter"/>
    <w:rsid w:val="00A146FD"/>
    <w:rPr>
      <w:rFonts w:ascii="Arial" w:cs="Arial" w:hAnsi="Arial" w:hint="default"/>
      <w:b w:val="0"/>
      <w:bCs w:val="0"/>
      <w:i w:val="0"/>
      <w:iCs w:val="0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rPr>
      <w:rFonts w:ascii="Cambria" w:cs="Cambria" w:eastAsia="Cambria" w:hAnsi="Cambria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docs.google.com/document/d/1f_AZSMSpCyKla7gLn7ccCVDlCGwB71xz/edit?usp=sharing&amp;ouid=117571393018987269599&amp;rtpof=true&amp;sd=true" TargetMode="External"/><Relationship Id="rId20" Type="http://schemas.openxmlformats.org/officeDocument/2006/relationships/hyperlink" Target="https://docs.google.com/document/d/1hcbixhmLjW9e3JumcFNTNXfWQ-fJsdbp/edit?usp=sharing&amp;ouid=117571393018987269599&amp;rtpof=true&amp;sd=true" TargetMode="External"/><Relationship Id="rId42" Type="http://schemas.openxmlformats.org/officeDocument/2006/relationships/hyperlink" Target="https://docs.google.com/document/d/18VA13NFlLterfl9UGBCFz_rctqW3kHZX/edit?usp=sharing&amp;ouid=117571393018987269599&amp;rtpof=true&amp;sd=true" TargetMode="External"/><Relationship Id="rId41" Type="http://schemas.openxmlformats.org/officeDocument/2006/relationships/hyperlink" Target="https://docs.google.com/document/d/1_CaGyFX_6_0U2MdfiTRwJiwD2Dr4_cy-/edit?usp=sharing&amp;ouid=117571393018987269599&amp;rtpof=true&amp;sd=true" TargetMode="External"/><Relationship Id="rId22" Type="http://schemas.openxmlformats.org/officeDocument/2006/relationships/hyperlink" Target="https://docs.google.com/document/d/1f_AZSMSpCyKla7gLn7ccCVDlCGwB71xz/edit?usp=sharing&amp;ouid=117571393018987269599&amp;rtpof=true&amp;sd=true" TargetMode="External"/><Relationship Id="rId44" Type="http://schemas.openxmlformats.org/officeDocument/2006/relationships/header" Target="header2.xml"/><Relationship Id="rId21" Type="http://schemas.openxmlformats.org/officeDocument/2006/relationships/hyperlink" Target="https://docs.google.com/document/d/17RpulE3-tctn14G68pTDARZNuwA_l8_8/edit?usp=sharing&amp;ouid=117571393018987269599&amp;rtpof=true&amp;sd=true" TargetMode="External"/><Relationship Id="rId43" Type="http://schemas.openxmlformats.org/officeDocument/2006/relationships/image" Target="media/image2.png"/><Relationship Id="rId24" Type="http://schemas.openxmlformats.org/officeDocument/2006/relationships/hyperlink" Target="https://docs.google.com/document/d/18VA13NFlLterfl9UGBCFz_rctqW3kHZX/edit?usp=sharing&amp;ouid=117571393018987269599&amp;rtpof=true&amp;sd=true" TargetMode="External"/><Relationship Id="rId46" Type="http://schemas.openxmlformats.org/officeDocument/2006/relationships/footer" Target="footer1.xml"/><Relationship Id="rId23" Type="http://schemas.openxmlformats.org/officeDocument/2006/relationships/hyperlink" Target="https://docs.google.com/document/d/1_CaGyFX_6_0U2MdfiTRwJiwD2Dr4_cy-/edit?usp=sharing&amp;ouid=117571393018987269599&amp;rtpof=true&amp;sd=true" TargetMode="External"/><Relationship Id="rId45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spreadsheets/d/13bSWJCLRDJgo0uM3sD-ER26mvmnQZ0ik/edit?usp=sharing&amp;ouid=117571393018987269599&amp;rtpof=true&amp;sd=true" TargetMode="External"/><Relationship Id="rId26" Type="http://schemas.openxmlformats.org/officeDocument/2006/relationships/hyperlink" Target="https://docs.google.com/spreadsheets/d/1f1gi422ulRAgVVC77VTyjToyT86Kt3Nb/edit?usp=sharing&amp;ouid=117571393018987269599&amp;rtpof=true&amp;sd=true" TargetMode="External"/><Relationship Id="rId25" Type="http://schemas.openxmlformats.org/officeDocument/2006/relationships/hyperlink" Target="https://docs.google.com/document/d/1-qbRMUKPULoVcjF8cmB78Emwu-8vlaZb/edit?usp=sharing&amp;ouid=117571393018987269599&amp;rtpof=true&amp;sd=true" TargetMode="External"/><Relationship Id="rId28" Type="http://schemas.openxmlformats.org/officeDocument/2006/relationships/hyperlink" Target="https://docs.google.com/document/d/1acEll8NKSeZmqCD10QWA7kTp5StJbBEi/edit?usp=sharing&amp;ouid=117571393018987269599&amp;rtpof=true&amp;sd=true" TargetMode="External"/><Relationship Id="rId27" Type="http://schemas.openxmlformats.org/officeDocument/2006/relationships/hyperlink" Target="https://docs.google.com/spreadsheets/d/13o2_Z3dMHrAPaV_45iJh-YkiHE9_yAgU/edit?usp=sharing&amp;ouid=117571393018987269599&amp;rtpof=true&amp;sd=tru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docs.google.com/document/d/14spFT-82uYa34ovbbbW8yJ8CwrLqlbHE/edit?usp=sharing&amp;ouid=117571393018987269599&amp;rtpof=true&amp;sd=true" TargetMode="External"/><Relationship Id="rId7" Type="http://schemas.openxmlformats.org/officeDocument/2006/relationships/hyperlink" Target="https://docs.google.com/document/d/1-qbRMUKPULoVcjF8cmB78Emwu-8vlaZb/edit?usp=sharing&amp;ouid=117571393018987269599&amp;rtpof=true&amp;sd=true" TargetMode="External"/><Relationship Id="rId8" Type="http://schemas.openxmlformats.org/officeDocument/2006/relationships/hyperlink" Target="https://docs.google.com/spreadsheets/d/1f1gi422ulRAgVVC77VTyjToyT86Kt3Nb/edit?usp=sharing&amp;ouid=117571393018987269599&amp;rtpof=true&amp;sd=true" TargetMode="External"/><Relationship Id="rId31" Type="http://schemas.openxmlformats.org/officeDocument/2006/relationships/hyperlink" Target="https://docs.google.com/document/d/1UrLkQHIorXKdS35p1GBqVeXffrAzveqS/edit?usp=sharing&amp;ouid=117571393018987269599&amp;rtpof=true&amp;sd=true" TargetMode="External"/><Relationship Id="rId30" Type="http://schemas.openxmlformats.org/officeDocument/2006/relationships/hyperlink" Target="https://docs.google.com/spreadsheets/d/13bSWJCLRDJgo0uM3sD-ER26mvmnQZ0ik/edit?usp=sharing&amp;ouid=117571393018987269599&amp;rtpof=true&amp;sd=true" TargetMode="External"/><Relationship Id="rId11" Type="http://schemas.openxmlformats.org/officeDocument/2006/relationships/hyperlink" Target="https://docs.google.com/document/d/14spFT-82uYa34ovbbbW8yJ8CwrLqlbHE/edit?usp=sharing&amp;ouid=117571393018987269599&amp;rtpof=true&amp;sd=true" TargetMode="External"/><Relationship Id="rId33" Type="http://schemas.openxmlformats.org/officeDocument/2006/relationships/hyperlink" Target="https://docs.google.com/document/d/1C9RYy50XF9pGX4t9Omvk-f5LN_xygXBo/edit?usp=sharing&amp;ouid=117571393018987269599&amp;rtpof=true&amp;sd=true" TargetMode="External"/><Relationship Id="rId10" Type="http://schemas.openxmlformats.org/officeDocument/2006/relationships/hyperlink" Target="https://docs.google.com/spreadsheets/d/13o2_Z3dMHrAPaV_45iJh-YkiHE9_yAgU/edit?usp=sharing&amp;ouid=117571393018987269599&amp;rtpof=true&amp;sd=true" TargetMode="External"/><Relationship Id="rId32" Type="http://schemas.openxmlformats.org/officeDocument/2006/relationships/hyperlink" Target="https://docs.google.com/document/d/1Lx_c5_1BHgP8pSS1EBbRgqy3CaGTad3Q/edit?usp=sharing&amp;ouid=117571393018987269599&amp;rtpof=true&amp;sd=true" TargetMode="External"/><Relationship Id="rId13" Type="http://schemas.openxmlformats.org/officeDocument/2006/relationships/hyperlink" Target="https://docs.google.com/document/d/1UrLkQHIorXKdS35p1GBqVeXffrAzveqS/edit?usp=sharing&amp;ouid=117571393018987269599&amp;rtpof=true&amp;sd=true" TargetMode="External"/><Relationship Id="rId35" Type="http://schemas.openxmlformats.org/officeDocument/2006/relationships/hyperlink" Target="https://docs.google.com/document/d/1dlwhiAPMn-1aHfXX071-eDni_NkUOF5Z/edit?usp=sharing&amp;ouid=117571393018987269599&amp;rtpof=true&amp;sd=true" TargetMode="External"/><Relationship Id="rId12" Type="http://schemas.openxmlformats.org/officeDocument/2006/relationships/hyperlink" Target="https://docs.google.com/document/d/1acEll8NKSeZmqCD10QWA7kTp5StJbBEi/edit?usp=sharing&amp;ouid=117571393018987269599&amp;rtpof=true&amp;sd=true" TargetMode="External"/><Relationship Id="rId34" Type="http://schemas.openxmlformats.org/officeDocument/2006/relationships/hyperlink" Target="https://docs.google.com/document/d/1QcdGoYADUD5BzjwtXiR83sem2hORKCm5/edit?usp=sharing&amp;ouid=117571393018987269599&amp;rtpof=true&amp;sd=true" TargetMode="External"/><Relationship Id="rId15" Type="http://schemas.openxmlformats.org/officeDocument/2006/relationships/hyperlink" Target="https://docs.google.com/document/d/1C9RYy50XF9pGX4t9Omvk-f5LN_xygXBo/edit?usp=sharing&amp;ouid=117571393018987269599&amp;rtpof=true&amp;sd=true" TargetMode="External"/><Relationship Id="rId37" Type="http://schemas.openxmlformats.org/officeDocument/2006/relationships/hyperlink" Target="https://docs.google.com/document/d/1TKcPcH6vtjYxOMyj6w2u_aAxF04uE_WZ/edit?usp=sharing&amp;ouid=117571393018987269599&amp;rtpof=true&amp;sd=true" TargetMode="External"/><Relationship Id="rId14" Type="http://schemas.openxmlformats.org/officeDocument/2006/relationships/hyperlink" Target="https://docs.google.com/document/d/1Lx_c5_1BHgP8pSS1EBbRgqy3CaGTad3Q/edit?usp=sharing&amp;ouid=117571393018987269599&amp;rtpof=true&amp;sd=true" TargetMode="External"/><Relationship Id="rId36" Type="http://schemas.openxmlformats.org/officeDocument/2006/relationships/hyperlink" Target="https://docs.google.com/document/d/1SEvyJbXazgWuZvEcqDhWklakRRHUSLLL/edit?usp=sharing&amp;ouid=117571393018987269599&amp;rtpof=true&amp;sd=true" TargetMode="External"/><Relationship Id="rId17" Type="http://schemas.openxmlformats.org/officeDocument/2006/relationships/hyperlink" Target="https://docs.google.com/document/d/1dlwhiAPMn-1aHfXX071-eDni_NkUOF5Z/edit?usp=sharing&amp;ouid=117571393018987269599&amp;rtpof=true&amp;sd=true" TargetMode="External"/><Relationship Id="rId39" Type="http://schemas.openxmlformats.org/officeDocument/2006/relationships/hyperlink" Target="https://docs.google.com/document/d/17RpulE3-tctn14G68pTDARZNuwA_l8_8/edit?usp=sharing&amp;ouid=117571393018987269599&amp;rtpof=true&amp;sd=true" TargetMode="External"/><Relationship Id="rId16" Type="http://schemas.openxmlformats.org/officeDocument/2006/relationships/hyperlink" Target="https://docs.google.com/document/d/1QcdGoYADUD5BzjwtXiR83sem2hORKCm5/edit?usp=sharing&amp;ouid=117571393018987269599&amp;rtpof=true&amp;sd=true" TargetMode="External"/><Relationship Id="rId38" Type="http://schemas.openxmlformats.org/officeDocument/2006/relationships/hyperlink" Target="https://docs.google.com/document/d/1hcbixhmLjW9e3JumcFNTNXfWQ-fJsdbp/edit?usp=sharing&amp;ouid=117571393018987269599&amp;rtpof=true&amp;sd=true" TargetMode="External"/><Relationship Id="rId19" Type="http://schemas.openxmlformats.org/officeDocument/2006/relationships/hyperlink" Target="https://docs.google.com/document/d/1TKcPcH6vtjYxOMyj6w2u_aAxF04uE_WZ/edit?usp=sharing&amp;ouid=117571393018987269599&amp;rtpof=true&amp;sd=true" TargetMode="External"/><Relationship Id="rId18" Type="http://schemas.openxmlformats.org/officeDocument/2006/relationships/hyperlink" Target="https://docs.google.com/document/d/1SEvyJbXazgWuZvEcqDhWklakRRHUSLLL/edit?usp=sharing&amp;ouid=117571393018987269599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Am6cAjDC6Njtvkp66THQGWky9A==">CgMxLjAaHwoBMBIaChgICVIUChJ0YWJsZS5jNXFrYnR4d3p6cTkyDmgudzVocWR0eXg4NGgyMg5oLnhhcnZtb3FiOHZ5cTIOaC4zZ3piMTBvM2htYzQ4AHIhMTJ6em9wNV9ldDVrRHBDcElnMl9yTzRRb2xsbzBzVVJu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2022-08-18T01:13:00Z</dcterms:created>
  <dc:creator>Jose Alfredo</dc:creator>
</cp:coreProperties>
</file>